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5F" w:rsidRPr="00B65FB1" w:rsidRDefault="0013315F" w:rsidP="0013315F">
      <w:pPr>
        <w:jc w:val="center"/>
        <w:rPr>
          <w:b/>
        </w:rPr>
      </w:pPr>
      <w:r w:rsidRPr="00B65FB1">
        <w:rPr>
          <w:b/>
        </w:rPr>
        <w:t>Sopronnémeti Község Önkormányzat Képviselő-testületének</w:t>
      </w:r>
    </w:p>
    <w:p w:rsidR="0013315F" w:rsidRPr="00B65FB1" w:rsidRDefault="0013315F" w:rsidP="0013315F">
      <w:pPr>
        <w:jc w:val="center"/>
        <w:rPr>
          <w:b/>
        </w:rPr>
      </w:pPr>
      <w:r>
        <w:rPr>
          <w:b/>
        </w:rPr>
        <w:t>4</w:t>
      </w:r>
      <w:r w:rsidRPr="00B65FB1">
        <w:rPr>
          <w:b/>
        </w:rPr>
        <w:t>/201</w:t>
      </w:r>
      <w:r>
        <w:rPr>
          <w:b/>
        </w:rPr>
        <w:t>3.(III.26</w:t>
      </w:r>
      <w:r w:rsidRPr="00B65FB1">
        <w:rPr>
          <w:b/>
        </w:rPr>
        <w:t>.) önkormányzati rendelete</w:t>
      </w:r>
    </w:p>
    <w:p w:rsidR="0013315F" w:rsidRPr="00B65FB1" w:rsidRDefault="0013315F" w:rsidP="0013315F">
      <w:pPr>
        <w:jc w:val="center"/>
        <w:rPr>
          <w:b/>
        </w:rPr>
      </w:pPr>
      <w:proofErr w:type="gramStart"/>
      <w:r w:rsidRPr="00B65FB1">
        <w:rPr>
          <w:b/>
        </w:rPr>
        <w:t>a</w:t>
      </w:r>
      <w:proofErr w:type="gramEnd"/>
      <w:r w:rsidRPr="00B65FB1">
        <w:rPr>
          <w:b/>
        </w:rPr>
        <w:t xml:space="preserve"> magánszemélyek kommunális adójáról szóló 15/2006.(XII.17.) rendelete módosításáról</w:t>
      </w:r>
    </w:p>
    <w:p w:rsidR="0013315F" w:rsidRDefault="0013315F" w:rsidP="0013315F"/>
    <w:p w:rsidR="0013315F" w:rsidRDefault="0013315F" w:rsidP="0013315F"/>
    <w:p w:rsidR="0013315F" w:rsidRDefault="0013315F" w:rsidP="0013315F"/>
    <w:p w:rsidR="0013315F" w:rsidRDefault="0013315F" w:rsidP="0013315F">
      <w:pPr>
        <w:jc w:val="both"/>
      </w:pPr>
      <w:r>
        <w:t>Sopronnémeti Község Önkormányzat Képviselő-testülete a 15/2006.(XII.17.) rendeletét az alábbiak szerinti módosítja:</w:t>
      </w: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</w:p>
    <w:p w:rsidR="0013315F" w:rsidRPr="003851B9" w:rsidRDefault="0013315F" w:rsidP="0013315F">
      <w:pPr>
        <w:jc w:val="center"/>
        <w:rPr>
          <w:b/>
        </w:rPr>
      </w:pPr>
      <w:r w:rsidRPr="003851B9">
        <w:rPr>
          <w:b/>
        </w:rPr>
        <w:t>1.§</w:t>
      </w:r>
    </w:p>
    <w:p w:rsidR="0013315F" w:rsidRDefault="0013315F" w:rsidP="0013315F"/>
    <w:p w:rsidR="0013315F" w:rsidRDefault="0013315F" w:rsidP="0013315F">
      <w:r>
        <w:t>A 2.§ 1-2. pontja helyébe a következő rendelkezés lép:</w:t>
      </w:r>
    </w:p>
    <w:p w:rsidR="0013315F" w:rsidRDefault="0013315F" w:rsidP="0013315F"/>
    <w:p w:rsidR="0013315F" w:rsidRDefault="0013315F" w:rsidP="0013315F">
      <w:pPr>
        <w:numPr>
          <w:ilvl w:val="0"/>
          <w:numId w:val="1"/>
        </w:numPr>
        <w:jc w:val="both"/>
      </w:pPr>
      <w:r>
        <w:t xml:space="preserve">Lakás céljára szolgáló épület, épületrész esetén </w:t>
      </w:r>
      <w:r w:rsidRPr="00D20299">
        <w:rPr>
          <w:b/>
        </w:rPr>
        <w:t>8.000.-Ft/év</w:t>
      </w:r>
      <w:r>
        <w:t xml:space="preserve"> a fizetési kötelezettsége annak az állandó lakosnak, aki a község közigazgatási területén épület, épületrész tulajdonosa, azon épület, épületrész vonatkozásában, amelyet a lakcímbejelentés szabályai szerint nyilvántartásba vett lakóhelyként vagy tartózkodási helyként használ. </w:t>
      </w:r>
    </w:p>
    <w:p w:rsidR="0013315F" w:rsidRDefault="0013315F" w:rsidP="0013315F">
      <w:pPr>
        <w:ind w:left="360"/>
        <w:jc w:val="both"/>
      </w:pPr>
    </w:p>
    <w:p w:rsidR="0013315F" w:rsidRDefault="0013315F" w:rsidP="0013315F">
      <w:pPr>
        <w:numPr>
          <w:ilvl w:val="0"/>
          <w:numId w:val="1"/>
        </w:numPr>
        <w:jc w:val="both"/>
      </w:pPr>
      <w:r>
        <w:t xml:space="preserve"> Nem magánszemély tulajdonában álló </w:t>
      </w:r>
      <w:proofErr w:type="gramStart"/>
      <w:r>
        <w:t>lakás bérleti</w:t>
      </w:r>
      <w:proofErr w:type="gramEnd"/>
      <w:r>
        <w:t xml:space="preserve"> joga esetén </w:t>
      </w:r>
      <w:r w:rsidRPr="00C51EA0">
        <w:rPr>
          <w:b/>
        </w:rPr>
        <w:t>8.000.-Ft/év</w:t>
      </w:r>
      <w:r>
        <w:rPr>
          <w:b/>
        </w:rPr>
        <w:t xml:space="preserve"> </w:t>
      </w:r>
      <w:r>
        <w:t>a fizetési kötelezettsége annak az adóalanynak, aki nem magánszemély tulajdonában álló lakás bérleti jogával rendelkezik, és a lakás bérletét a lakcímbejelentés szabályai szerint nyilvántartásba vett lakóhelyként vagy tartózkodási helyként használja.</w:t>
      </w: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</w:p>
    <w:p w:rsidR="0013315F" w:rsidRDefault="0013315F" w:rsidP="0013315F">
      <w:pPr>
        <w:jc w:val="center"/>
        <w:rPr>
          <w:b/>
        </w:rPr>
      </w:pPr>
      <w:r w:rsidRPr="003851B9">
        <w:rPr>
          <w:b/>
        </w:rPr>
        <w:t>2.§</w:t>
      </w:r>
    </w:p>
    <w:p w:rsidR="0013315F" w:rsidRPr="003851B9" w:rsidRDefault="0013315F" w:rsidP="0013315F">
      <w:pPr>
        <w:jc w:val="center"/>
        <w:rPr>
          <w:b/>
        </w:rPr>
      </w:pPr>
    </w:p>
    <w:p w:rsidR="0013315F" w:rsidRDefault="0013315F" w:rsidP="0013315F">
      <w:pPr>
        <w:jc w:val="both"/>
      </w:pPr>
      <w:r>
        <w:t>Ez a rendelet 2013. április 1. napján lép hatályba és a hatályba lépését követő napon hatályát veszti.</w:t>
      </w: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  <w:r>
        <w:t>Sopronnémeti, 2013. március 25.</w:t>
      </w: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  <w:r>
        <w:tab/>
        <w:t xml:space="preserve">Bognár Sándor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13315F" w:rsidRDefault="0013315F" w:rsidP="0013315F">
      <w:pPr>
        <w:jc w:val="both"/>
      </w:pP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</w:p>
    <w:p w:rsidR="0013315F" w:rsidRPr="003851B9" w:rsidRDefault="0013315F" w:rsidP="0013315F">
      <w:pPr>
        <w:jc w:val="both"/>
        <w:rPr>
          <w:u w:val="single"/>
        </w:rPr>
      </w:pPr>
      <w:r w:rsidRPr="003851B9">
        <w:rPr>
          <w:u w:val="single"/>
        </w:rPr>
        <w:t>Kihirdetési záradék:</w:t>
      </w:r>
    </w:p>
    <w:p w:rsidR="0013315F" w:rsidRDefault="0013315F" w:rsidP="0013315F">
      <w:pPr>
        <w:jc w:val="both"/>
      </w:pPr>
      <w:r>
        <w:t>A rendeletet a képviselő-testület a 2013. március 25. napján fogadta el.</w:t>
      </w:r>
    </w:p>
    <w:p w:rsidR="0013315F" w:rsidRDefault="0013315F" w:rsidP="0013315F">
      <w:pPr>
        <w:jc w:val="both"/>
      </w:pPr>
      <w:r>
        <w:t>A rendelet kihirdetése 2013. március 26-án megtörtént.</w:t>
      </w:r>
    </w:p>
    <w:p w:rsidR="0013315F" w:rsidRDefault="0013315F" w:rsidP="0013315F">
      <w:pPr>
        <w:jc w:val="both"/>
      </w:pPr>
    </w:p>
    <w:p w:rsidR="0013315F" w:rsidRDefault="0013315F" w:rsidP="001331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315F" w:rsidRDefault="0013315F" w:rsidP="001331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13315F" w:rsidRPr="00C51EA0" w:rsidRDefault="0013315F" w:rsidP="001331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13315F" w:rsidRDefault="0013315F" w:rsidP="0013315F"/>
    <w:p w:rsidR="00425D59" w:rsidRDefault="00425D59"/>
    <w:sectPr w:rsidR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5644"/>
    <w:multiLevelType w:val="hybridMultilevel"/>
    <w:tmpl w:val="2AEC1EDA"/>
    <w:lvl w:ilvl="0" w:tplc="D83AE8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15F"/>
    <w:rsid w:val="0013315F"/>
    <w:rsid w:val="00282E86"/>
    <w:rsid w:val="00425D59"/>
    <w:rsid w:val="007413CB"/>
    <w:rsid w:val="0089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2013-04-07T15:07:00Z</dcterms:created>
  <dcterms:modified xsi:type="dcterms:W3CDTF">2013-04-07T15:13:00Z</dcterms:modified>
</cp:coreProperties>
</file>